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99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599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Директор </w:t>
      </w:r>
    </w:p>
    <w:p>
      <w:pPr>
        <w:spacing w:before="0" w:after="0" w:line="240"/>
        <w:ind w:right="0" w:left="599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Гильярская 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599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Пирмагамедова Д.И.</w:t>
      </w:r>
    </w:p>
    <w:p>
      <w:pPr>
        <w:spacing w:before="0" w:after="0" w:line="240"/>
        <w:ind w:right="0" w:left="5995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«___»_________2023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г..</w:t>
      </w:r>
    </w:p>
    <w:p>
      <w:pPr>
        <w:spacing w:before="25" w:after="0" w:line="240"/>
        <w:ind w:right="0" w:left="95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" w:after="0" w:line="240"/>
        <w:ind w:right="1950" w:left="194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Отчет об итогах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профориентационной работы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Гильярская СОШ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21"/>
        <w:ind w:right="1950" w:left="194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2023-2024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2353" w:leader="none"/>
          <w:tab w:val="left" w:pos="2656" w:leader="none"/>
        </w:tabs>
        <w:spacing w:before="89" w:after="0" w:line="360"/>
        <w:ind w:right="219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профориентационной работы в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Гильярская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2023-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2024 году показал, что эта тема очень актуальна, поскольку многие учащиеся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6 -11 классов часто не готовы сделать осознанный выбор будущей профессии, определить для себя образовательный маршрут. Иногда выбор профессии в этом возрасте отличается неосознанностью, профессиональные планы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реалистичны. В этот период интересы и склонности не устойчивы, сказывается влияние сверстников, родителей, что может обеспечить ошибки в выборе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профессии. Часто подростки недостаточно знают о конкретных особенностях каждого вида деятельности и не всегда учитывают свои профессиональные интересы и склонности. Многие выбирают престижное образование,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  <w:tab/>
        <w:t xml:space="preserve">профессию,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окончании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знают,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кем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пойти</w:t>
        <w:tab/>
        <w:tab/>
        <w:t xml:space="preserve">работать.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профориентационной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воспитательной работы и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направлена на обеспечение социальных гарантий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 самоопределения учащихся.</w:t>
      </w:r>
    </w:p>
    <w:p>
      <w:pPr>
        <w:spacing w:before="2" w:after="0" w:line="360"/>
        <w:ind w:right="22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Целью профориентационной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2023-2024 учебном году было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системы действенной профориентации учащихся, способствующей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подростков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самоопределения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 с желаниями, способностями, индивидуальными особенностя-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 каждой личности и с учетом социокультурной и экономической ситуации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регионе.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78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12"/>
        </w:numPr>
        <w:tabs>
          <w:tab w:val="left" w:pos="930" w:leader="none"/>
        </w:tabs>
        <w:spacing w:before="67" w:after="0" w:line="362"/>
        <w:ind w:right="229" w:left="930" w:hanging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содержанием 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сферах.</w:t>
      </w:r>
    </w:p>
    <w:p>
      <w:pPr>
        <w:numPr>
          <w:ilvl w:val="0"/>
          <w:numId w:val="12"/>
        </w:numPr>
        <w:tabs>
          <w:tab w:val="left" w:pos="930" w:leader="none"/>
        </w:tabs>
        <w:spacing w:before="0" w:after="0" w:line="360"/>
        <w:ind w:right="230" w:left="930" w:hanging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устойчивых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деятельности.</w:t>
      </w:r>
    </w:p>
    <w:p>
      <w:pPr>
        <w:numPr>
          <w:ilvl w:val="0"/>
          <w:numId w:val="12"/>
        </w:numPr>
        <w:tabs>
          <w:tab w:val="left" w:pos="930" w:leader="none"/>
        </w:tabs>
        <w:spacing w:before="0" w:after="0" w:line="362"/>
        <w:ind w:right="227" w:left="930" w:hanging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предпочтениях,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склонностях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разделения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профилям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обучения.</w:t>
      </w:r>
    </w:p>
    <w:p>
      <w:pPr>
        <w:numPr>
          <w:ilvl w:val="0"/>
          <w:numId w:val="12"/>
        </w:numPr>
        <w:tabs>
          <w:tab w:val="left" w:pos="930" w:leader="none"/>
        </w:tabs>
        <w:spacing w:before="0" w:after="0" w:line="360"/>
        <w:ind w:right="223" w:left="930" w:hanging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дополнительной поддержки обучающимся, испытывающим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затруднения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выборе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профессии.</w:t>
      </w:r>
    </w:p>
    <w:p>
      <w:pPr>
        <w:numPr>
          <w:ilvl w:val="0"/>
          <w:numId w:val="12"/>
        </w:numPr>
        <w:tabs>
          <w:tab w:val="left" w:pos="930" w:leader="none"/>
          <w:tab w:val="left" w:pos="2192" w:leader="none"/>
        </w:tabs>
        <w:spacing w:before="0" w:after="0" w:line="360"/>
        <w:ind w:right="219" w:left="930" w:hanging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форм и методов социального партнерства профессиональных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 и общеобразовательных организаций по вопро-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</w:t>
        <w:tab/>
        <w:t xml:space="preserve">профессионального самоопределения молодежи.</w:t>
      </w:r>
    </w:p>
    <w:p>
      <w:pPr>
        <w:numPr>
          <w:ilvl w:val="0"/>
          <w:numId w:val="12"/>
        </w:numPr>
        <w:tabs>
          <w:tab w:val="left" w:pos="930" w:leader="none"/>
        </w:tabs>
        <w:spacing w:before="0" w:after="0" w:line="362"/>
        <w:ind w:right="229" w:left="930" w:hanging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родителями, 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активными участниками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жизненных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профессиональных планов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 детей.</w:t>
      </w:r>
    </w:p>
    <w:p>
      <w:pPr>
        <w:spacing w:before="0" w:after="0" w:line="240"/>
        <w:ind w:right="0" w:left="45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профориентационной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нашей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школе:</w:t>
      </w:r>
    </w:p>
    <w:p>
      <w:pPr>
        <w:numPr>
          <w:ilvl w:val="0"/>
          <w:numId w:val="19"/>
        </w:numPr>
        <w:tabs>
          <w:tab w:val="left" w:pos="1094" w:leader="none"/>
        </w:tabs>
        <w:spacing w:before="144" w:after="0" w:line="240"/>
        <w:ind w:right="0" w:left="1093" w:hanging="1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Информационно-просветительское.</w:t>
      </w:r>
    </w:p>
    <w:p>
      <w:pPr>
        <w:numPr>
          <w:ilvl w:val="0"/>
          <w:numId w:val="19"/>
        </w:numPr>
        <w:tabs>
          <w:tab w:val="left" w:pos="1094" w:leader="none"/>
        </w:tabs>
        <w:spacing w:before="161" w:after="0" w:line="240"/>
        <w:ind w:right="0" w:left="1093" w:hanging="1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Диагностическое.</w:t>
      </w:r>
    </w:p>
    <w:p>
      <w:pPr>
        <w:numPr>
          <w:ilvl w:val="0"/>
          <w:numId w:val="19"/>
        </w:numPr>
        <w:tabs>
          <w:tab w:val="left" w:pos="1094" w:leader="none"/>
        </w:tabs>
        <w:spacing w:before="160" w:after="0" w:line="240"/>
        <w:ind w:right="0" w:left="1093" w:hanging="1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Консультативное.</w:t>
      </w:r>
    </w:p>
    <w:p>
      <w:pPr>
        <w:spacing w:before="163" w:after="0" w:line="360"/>
        <w:ind w:right="22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просветительское направление: основная цель создать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учащихся максимально четкий и конкретный образ основных типов про-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фессий, что помогает в будущем сделать наиболее осознанный и осмыслен-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ный выбор. Реализуется через: участие в городских и школьных мероприяти-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ях, классные часы, общение со специалистами, освещение мероприятий через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школьный сайт.</w:t>
      </w:r>
    </w:p>
    <w:p>
      <w:pPr>
        <w:spacing w:before="0" w:after="0" w:line="360"/>
        <w:ind w:right="22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Диагностическое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консультативное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планах: самопознание, исследование школьником своих качеств в контексте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определенной профессии (или группы профессий), оценка своих возможно-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прочих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обусловливающих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Консультационное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подразумевает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выбору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360"/>
        <w:ind w:right="222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человека, стоящего перед необходимостью профессионального выбора. 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 основывается на учете мотивов человека, его интересов, склонно-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особенностей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мировоззрения.</w:t>
      </w:r>
    </w:p>
    <w:p>
      <w:pPr>
        <w:spacing w:before="1" w:after="0" w:line="360"/>
        <w:ind w:right="225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основным результативным критериям и показателям эффективности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работы, прежде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относится:</w:t>
      </w:r>
    </w:p>
    <w:p>
      <w:pPr>
        <w:numPr>
          <w:ilvl w:val="0"/>
          <w:numId w:val="27"/>
        </w:numPr>
        <w:tabs>
          <w:tab w:val="left" w:pos="386" w:leader="none"/>
        </w:tabs>
        <w:spacing w:before="1" w:after="0" w:line="240"/>
        <w:ind w:right="0" w:left="385" w:hanging="1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достаточная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путях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получения;</w:t>
      </w:r>
    </w:p>
    <w:p>
      <w:pPr>
        <w:numPr>
          <w:ilvl w:val="0"/>
          <w:numId w:val="27"/>
        </w:numPr>
        <w:tabs>
          <w:tab w:val="left" w:pos="386" w:leader="none"/>
        </w:tabs>
        <w:spacing w:before="161" w:after="0" w:line="240"/>
        <w:ind w:right="0" w:left="385" w:hanging="1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обоснованном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профессии;</w:t>
      </w:r>
    </w:p>
    <w:p>
      <w:pPr>
        <w:numPr>
          <w:ilvl w:val="0"/>
          <w:numId w:val="27"/>
        </w:numPr>
        <w:tabs>
          <w:tab w:val="left" w:pos="386" w:leader="none"/>
        </w:tabs>
        <w:spacing w:before="161" w:after="0" w:line="240"/>
        <w:ind w:right="0" w:left="385" w:hanging="1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учащегося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обоснованного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плана.</w:t>
      </w:r>
    </w:p>
    <w:p>
      <w:pPr>
        <w:spacing w:before="160" w:after="0" w:line="360"/>
        <w:ind w:right="219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принесёт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пользу только тогда, когда в этом деле заняты все участники образовательно-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 процесса. При этом, профориентационная работа не должна ограничивать-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старшеклассниками,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раньше.</w:t>
      </w:r>
    </w:p>
    <w:p>
      <w:pPr>
        <w:spacing w:before="1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tbl>
      <w:tblPr>
        <w:tblInd w:w="119" w:type="dxa"/>
      </w:tblPr>
      <w:tblGrid>
        <w:gridCol w:w="802"/>
        <w:gridCol w:w="8772"/>
      </w:tblGrid>
      <w:tr>
        <w:trPr>
          <w:trHeight w:val="414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</w:t>
            </w:r>
          </w:p>
        </w:tc>
        <w:tc>
          <w:tcPr>
            <w:tcW w:w="8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Наполнение</w:t>
            </w:r>
          </w:p>
        </w:tc>
      </w:tr>
      <w:tr>
        <w:trPr>
          <w:trHeight w:val="1103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6-11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(для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каж-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дого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класса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программа).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классов,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впервые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зарегистрированных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Проекте,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провели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горизонты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целью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вовлечения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самоопределения).</w:t>
            </w:r>
          </w:p>
        </w:tc>
      </w:tr>
      <w:tr>
        <w:trPr>
          <w:trHeight w:val="414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онлайн-диагностики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6-11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(для</w:t>
            </w:r>
          </w:p>
        </w:tc>
      </w:tr>
    </w:tbl>
    <w:p>
      <w:pPr>
        <w:spacing w:before="0" w:after="0" w:line="26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9" w:type="dxa"/>
      </w:tblPr>
      <w:tblGrid>
        <w:gridCol w:w="802"/>
        <w:gridCol w:w="8772"/>
      </w:tblGrid>
      <w:tr>
        <w:trPr>
          <w:trHeight w:val="830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своя форма)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навигации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мероприятиям в рам-</w:t>
            </w:r>
          </w:p>
          <w:p>
            <w:pPr>
              <w:spacing w:before="0" w:after="0" w:line="270"/>
              <w:ind w:right="0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Проекта.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диагностики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сопровождались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ви-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деоконсультацией.</w:t>
            </w:r>
          </w:p>
        </w:tc>
      </w:tr>
      <w:tr>
        <w:trPr>
          <w:trHeight w:val="2880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8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224" w:left="21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участия обучающихся в мероприятиях по профессиональному вы-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бору, в зависимости от возможностей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региона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являются разными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этапами;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последовательность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варьировать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):</w:t>
            </w:r>
          </w:p>
          <w:p>
            <w:pPr>
              <w:numPr>
                <w:ilvl w:val="0"/>
                <w:numId w:val="52"/>
              </w:numPr>
              <w:tabs>
                <w:tab w:val="left" w:pos="1068" w:leader="none"/>
              </w:tabs>
              <w:spacing w:before="3" w:after="0" w:line="240"/>
              <w:ind w:right="0" w:left="1067" w:hanging="14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мультимедийная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выставка-практикум;</w:t>
            </w:r>
          </w:p>
          <w:p>
            <w:pPr>
              <w:numPr>
                <w:ilvl w:val="0"/>
                <w:numId w:val="52"/>
              </w:numPr>
              <w:tabs>
                <w:tab w:val="left" w:pos="1068" w:leader="none"/>
              </w:tabs>
              <w:spacing w:before="19" w:after="0" w:line="240"/>
              <w:ind w:right="258" w:left="9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пробы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и/или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моделирующего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уров-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(в онлайн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очном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формате);</w:t>
            </w:r>
          </w:p>
          <w:p>
            <w:pPr>
              <w:numPr>
                <w:ilvl w:val="0"/>
                <w:numId w:val="52"/>
              </w:numPr>
              <w:tabs>
                <w:tab w:val="left" w:pos="1068" w:leader="none"/>
              </w:tabs>
              <w:spacing w:before="0" w:after="0" w:line="240"/>
              <w:ind w:right="0" w:left="1067" w:hanging="14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онлайн-профессиональные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пробы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Платформы.</w:t>
            </w:r>
          </w:p>
          <w:p>
            <w:pPr>
              <w:tabs>
                <w:tab w:val="left" w:pos="815" w:leader="none"/>
                <w:tab w:val="left" w:pos="1523" w:leader="none"/>
                <w:tab w:val="left" w:pos="3647" w:leader="none"/>
                <w:tab w:val="left" w:pos="4356" w:leader="none"/>
                <w:tab w:val="left" w:pos="6480" w:leader="none"/>
                <w:tab w:val="left" w:pos="7188" w:leader="none"/>
              </w:tabs>
              <w:spacing w:before="0" w:after="0" w:line="240"/>
              <w:ind w:right="96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  <w:tab/>
              <w:t xml:space="preserve">результатам</w:t>
            </w:r>
            <w:r>
              <w:rPr>
                <w:rFonts w:ascii="Times New Roman" w:hAnsi="Times New Roman" w:cs="Times New Roman" w:eastAsia="Times New Roman"/>
                <w:color w:val="auto"/>
                <w:spacing w:val="10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участия</w:t>
              <w:tab/>
              <w:t xml:space="preserve">в</w:t>
              <w:tab/>
              <w:t xml:space="preserve">мероприятиях</w:t>
              <w:tab/>
              <w:t xml:space="preserve">по</w:t>
              <w:tab/>
              <w:t xml:space="preserve">профессио-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нальному</w:t>
              <w:tab/>
              <w:t xml:space="preserve">выбору обучающиеся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заполняли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связи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Платформе.</w:t>
            </w:r>
          </w:p>
        </w:tc>
      </w:tr>
      <w:tr>
        <w:trPr>
          <w:trHeight w:val="1379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профориентационной онлайн-диагностики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6-11 классов (для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уточнения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склонностей и готовности к профессиональному самоопределению обучающихся с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учетом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выбору.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про-</w:t>
            </w:r>
          </w:p>
          <w:p>
            <w:pPr>
              <w:spacing w:before="0" w:after="0" w:line="269"/>
              <w:ind w:right="0" w:left="107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фориентационной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диагностики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сопровождаются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видеоконсультацией.</w:t>
            </w:r>
          </w:p>
        </w:tc>
      </w:tr>
      <w:tr>
        <w:trPr>
          <w:trHeight w:val="827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рефлексивного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урока.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рекомендаций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опыта,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сферы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  <w:p>
            <w:pPr>
              <w:spacing w:before="0" w:after="0" w:line="269"/>
              <w:ind w:right="0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траектории.</w:t>
            </w:r>
          </w:p>
        </w:tc>
      </w:tr>
      <w:tr>
        <w:trPr>
          <w:trHeight w:val="2587" w:hRule="auto"/>
          <w:jc w:val="left"/>
        </w:trPr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192" w:left="107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Доп.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</w:t>
            </w:r>
          </w:p>
        </w:tc>
        <w:tc>
          <w:tcPr>
            <w:tcW w:w="8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7" w:after="0" w:line="240"/>
              <w:ind w:right="186" w:left="21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Профориентационные мероприятия по выбору: посещение организаций терри-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ториальной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(профессиональных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образовательных организаций, организаций высшего образования и работодате-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лей).Рекомендации по организации такого рода мероприятий см. в Приложении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189" w:left="21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проектной деятельности с учетом предпочитаемых обучающимися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сфер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(см. Приложение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3).</w:t>
            </w:r>
          </w:p>
          <w:p>
            <w:pPr>
              <w:spacing w:before="0" w:after="0" w:line="270"/>
              <w:ind w:right="187" w:left="215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других профориентационных мероприятиях федерального и регио-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уровня.</w:t>
            </w:r>
          </w:p>
        </w:tc>
      </w:tr>
    </w:tbl>
    <w:p>
      <w:pPr>
        <w:spacing w:before="0" w:after="0" w:line="360"/>
        <w:ind w:right="22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22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проводился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количественных и качественных показателей реализации профориентацион-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ных программ и мероприятий. Сбор, мониторинг и анализ осуществлялся 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счет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платформенных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автоматизированном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виде.</w:t>
      </w:r>
    </w:p>
    <w:p>
      <w:pPr>
        <w:spacing w:before="0" w:after="0" w:line="240"/>
        <w:ind w:right="0" w:left="22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Профориентационные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уроки.</w:t>
      </w:r>
    </w:p>
    <w:p>
      <w:pPr>
        <w:tabs>
          <w:tab w:val="left" w:pos="8623" w:leader="none"/>
          <w:tab w:val="left" w:pos="9057" w:leader="none"/>
        </w:tabs>
        <w:spacing w:before="148" w:after="0" w:line="360"/>
        <w:ind w:right="223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ориентированы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несколько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возрастных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групп,обу-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чающихся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адаптированы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задач,профес-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сионального самоопределения, которые стоят перед школьниками каждого 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периодов.</w:t>
      </w:r>
    </w:p>
    <w:p>
      <w:pPr>
        <w:spacing w:before="0" w:after="0" w:line="360"/>
        <w:ind w:right="700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профориентационных компетенций обучающихся и определена с учетом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долгосрочного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прогноза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технологического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360"/>
        <w:ind w:right="700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года. Она включала упоминание отраслей и/или профессий, которые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способны внести наибольший вклад в ускорение экономического роста,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конкурентоспособности российской экономики и обеспече-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безопасности.</w:t>
      </w:r>
    </w:p>
    <w:p>
      <w:pPr>
        <w:spacing w:before="1" w:after="0" w:line="360"/>
        <w:ind w:right="700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каждого урока была 40 мин. В каждый урок бы-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встроены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интерактивные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тестирование/опрос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педагога-навигатора с обучающимися. Во время урока школьники имели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(кейсы).</w:t>
      </w:r>
    </w:p>
    <w:p>
      <w:pPr>
        <w:spacing w:before="2" w:after="0" w:line="360"/>
        <w:ind w:right="70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Платформе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инструктивно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видеоконтент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организации.</w:t>
      </w:r>
    </w:p>
    <w:p>
      <w:pPr>
        <w:spacing w:before="3" w:after="0" w:line="360"/>
        <w:ind w:right="697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Проекта предусматривается комплекс уроков, направлен-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профессиональную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ориентацию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обучающихся.</w:t>
      </w:r>
    </w:p>
    <w:p>
      <w:pPr>
        <w:spacing w:before="0" w:after="0" w:line="321"/>
        <w:ind w:right="0" w:left="78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Содержит:</w:t>
      </w:r>
    </w:p>
    <w:p>
      <w:pPr>
        <w:numPr>
          <w:ilvl w:val="0"/>
          <w:numId w:val="83"/>
        </w:numPr>
        <w:tabs>
          <w:tab w:val="left" w:pos="475" w:leader="none"/>
        </w:tabs>
        <w:spacing w:before="162" w:after="0" w:line="360"/>
        <w:ind w:right="222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вводный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урок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Россия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горизонты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Проекта; предназначен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тех групп обучающихся, кто впервые зарегистри-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ровался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Проекте);</w:t>
      </w:r>
    </w:p>
    <w:p>
      <w:pPr>
        <w:numPr>
          <w:ilvl w:val="0"/>
          <w:numId w:val="83"/>
        </w:numPr>
        <w:tabs>
          <w:tab w:val="left" w:pos="398" w:leader="none"/>
        </w:tabs>
        <w:spacing w:before="1" w:after="0" w:line="360"/>
        <w:ind w:right="225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шесть уроков, соответствующих конкретным возрастным категориям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7, 8, 9, 10, 11 классы) и предполагающих обеспечение преемственности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класс;</w:t>
      </w:r>
    </w:p>
    <w:p>
      <w:pPr>
        <w:numPr>
          <w:ilvl w:val="0"/>
          <w:numId w:val="83"/>
        </w:numPr>
        <w:tabs>
          <w:tab w:val="left" w:pos="429" w:leader="none"/>
        </w:tabs>
        <w:spacing w:before="1" w:after="0" w:line="360"/>
        <w:ind w:right="711" w:left="2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итоговый</w:t>
      </w:r>
      <w:r>
        <w:rPr>
          <w:rFonts w:ascii="Times New Roman" w:hAnsi="Times New Roman" w:cs="Times New Roman" w:eastAsia="Times New Roman"/>
          <w:i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включающий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постановку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итогам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(проводится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этапе Проекта).</w:t>
      </w:r>
    </w:p>
    <w:p>
      <w:pPr>
        <w:spacing w:before="0" w:after="0" w:line="321"/>
        <w:ind w:right="0" w:left="2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урок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Россия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мои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горизонты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161" w:after="0" w:line="360"/>
        <w:ind w:right="219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Тематическое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содержание.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раскрывает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щихся при выборе персональной образовательно-профессиональной траекто-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рии.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пути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важнейших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решений,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кото-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360"/>
        <w:ind w:right="223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предстоит принять школьникам. Рынок труда в условиях неопределен-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ности всегда пугает и вызывает много вопросов: куда пойти учиться, чтобы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завтра не остаться без работы? Найдется ли для меня место на этом рынке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труда?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Чему нужно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учиться уже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завтра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востребованным?</w:t>
      </w:r>
    </w:p>
    <w:p>
      <w:pPr>
        <w:spacing w:before="1" w:after="0" w:line="240"/>
        <w:ind w:right="0" w:left="78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Целями</w:t>
      </w: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задачами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являются:</w:t>
      </w:r>
    </w:p>
    <w:p>
      <w:pPr>
        <w:numPr>
          <w:ilvl w:val="0"/>
          <w:numId w:val="91"/>
        </w:numPr>
        <w:tabs>
          <w:tab w:val="left" w:pos="930" w:leader="none"/>
          <w:tab w:val="left" w:pos="9108" w:leader="none"/>
        </w:tabs>
        <w:spacing w:before="162" w:after="0" w:line="360"/>
        <w:ind w:right="223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актуализация процессов профессионального самоопределения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нове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знакомства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познавательными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фактами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достижениях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раз-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отраслей экономического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страны;</w:t>
      </w:r>
    </w:p>
    <w:p>
      <w:pPr>
        <w:numPr>
          <w:ilvl w:val="0"/>
          <w:numId w:val="91"/>
        </w:numPr>
        <w:tabs>
          <w:tab w:val="left" w:pos="930" w:leader="none"/>
        </w:tabs>
        <w:spacing w:before="0" w:after="0" w:line="362"/>
        <w:ind w:right="223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представлений о современных универсальных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петенциях,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предъявляемых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специалистам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отраслей;</w:t>
      </w:r>
    </w:p>
    <w:p>
      <w:pPr>
        <w:numPr>
          <w:ilvl w:val="0"/>
          <w:numId w:val="91"/>
        </w:numPr>
        <w:tabs>
          <w:tab w:val="left" w:pos="930" w:leader="none"/>
          <w:tab w:val="left" w:pos="9065" w:leader="none"/>
        </w:tabs>
        <w:spacing w:before="0" w:after="0" w:line="360"/>
        <w:ind w:right="229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познавательного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интереса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компетентности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обу-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чающихся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карьерной траектории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развития.</w:t>
      </w:r>
    </w:p>
    <w:p>
      <w:pPr>
        <w:tabs>
          <w:tab w:val="left" w:pos="9192" w:leader="none"/>
        </w:tabs>
        <w:spacing w:before="0" w:after="0" w:line="360"/>
        <w:ind w:right="22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интерактивной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форме по-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знакомить обучающихся с тем, какие отрасли и профессии востребованы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 сегодня, какие открываются перспективы развития, какие навыки по-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требуются для эффективной реализации себя в профессиональной сфере, 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важно сейчас и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нужно, когда обучающиеся окажутся на рынке тру-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0" w:line="240"/>
        <w:ind w:right="0" w:left="78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Профориентационная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онлайн-диагностика</w:t>
      </w:r>
      <w:r>
        <w:rPr>
          <w:rFonts w:ascii="Times New Roman" w:hAnsi="Times New Roman" w:cs="Times New Roman" w:eastAsia="Times New Roman"/>
          <w:b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обучающихся</w:t>
      </w:r>
    </w:p>
    <w:p>
      <w:pPr>
        <w:tabs>
          <w:tab w:val="left" w:pos="6628" w:leader="none"/>
          <w:tab w:val="left" w:pos="7334" w:leader="none"/>
          <w:tab w:val="left" w:pos="8054" w:leader="none"/>
          <w:tab w:val="left" w:pos="9055" w:leader="none"/>
        </w:tabs>
        <w:spacing w:before="155" w:after="0" w:line="360"/>
        <w:ind w:right="219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Профориентационная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онлайн-диагностика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 про-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водилась на II и V этапах участия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Проекте, что позволило определить требу-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емый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сформировать дальнейшую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индивидуальную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траекторию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программе профориентацион-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ной работы. Диагностика осуществлялась в онлайн-формате, что дало воз-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можность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 организации,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машних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условиях.</w:t>
      </w:r>
    </w:p>
    <w:p>
      <w:pPr>
        <w:tabs>
          <w:tab w:val="left" w:pos="8145" w:leader="none"/>
        </w:tabs>
        <w:spacing w:before="2" w:after="0" w:line="360"/>
        <w:ind w:right="219" w:left="222" w:firstLine="56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Первый этап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онлайн-диагностики проводился на II этапе Проекта, с це-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лью определения профессиональных склонностей обучающихся и их даль-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нейшей навигации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рамках Проекта. Использовался один из двух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стических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комплексов: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Мой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профессии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Мои таланты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360"/>
        <w:ind w:right="219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Второй этап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онлайн-диагностики проводился на V этапе Проекта,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подведения промежуточных итогов (рефлексии) с учетом участия обу-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чающихся в мероприятиях по профессиональному выбору. Вариант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диагностики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предъявлялись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автоматически,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Платформе.</w:t>
      </w:r>
    </w:p>
    <w:p>
      <w:pPr>
        <w:tabs>
          <w:tab w:val="left" w:pos="8666" w:leader="none"/>
        </w:tabs>
        <w:spacing w:before="1" w:after="0" w:line="360"/>
        <w:ind w:right="-7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Профориентационные диагностические материалы предполагали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вер-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сии</w:t>
      </w:r>
      <w:r>
        <w:rPr>
          <w:rFonts w:ascii="Times New Roman" w:hAnsi="Times New Roman" w:cs="Times New Roman" w:eastAsia="Times New Roman"/>
          <w:b/>
          <w:i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трех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возрастных групп (6-7,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8-9, 10,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семи нозоло-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гических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инвалидности.</w:t>
      </w:r>
    </w:p>
    <w:p>
      <w:pPr>
        <w:spacing w:before="1" w:after="0" w:line="360"/>
        <w:ind w:right="220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тестов агрегируются в единый отчет и выводятся в виде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ре-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комендаций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видов:</w:t>
      </w:r>
    </w:p>
    <w:p>
      <w:pPr>
        <w:numPr>
          <w:ilvl w:val="0"/>
          <w:numId w:val="102"/>
        </w:numPr>
        <w:tabs>
          <w:tab w:val="left" w:pos="930" w:leader="none"/>
        </w:tabs>
        <w:spacing w:before="1" w:after="0" w:line="360"/>
        <w:ind w:right="223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 для навигации в рамках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Билет в будущее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комендации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перспективным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средам);</w:t>
      </w:r>
    </w:p>
    <w:p>
      <w:pPr>
        <w:numPr>
          <w:ilvl w:val="0"/>
          <w:numId w:val="102"/>
        </w:numPr>
        <w:tabs>
          <w:tab w:val="left" w:pos="930" w:leader="none"/>
          <w:tab w:val="left" w:pos="8210" w:leader="none"/>
        </w:tabs>
        <w:spacing w:before="0" w:after="0" w:line="360"/>
        <w:ind w:right="219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 по обучению и освоению программ в рамках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лений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(профильного,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дополнительного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ипрофессио-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нального) и по развитию в профессиональных отраслях с учетом списков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востребованных профессий Минтруда России и профессий 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отраслей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РФ.</w:t>
      </w:r>
    </w:p>
    <w:p>
      <w:pPr>
        <w:tabs>
          <w:tab w:val="left" w:pos="9235" w:leader="none"/>
        </w:tabs>
        <w:spacing w:before="0" w:after="0" w:line="360"/>
        <w:ind w:right="22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носят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рекомендательный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обучающий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ха-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рактер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траектории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принимает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обучающийся: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са-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мостоятельно, так и при помощи педагога (в рамках итогового урока по по-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становке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целей).</w:t>
      </w:r>
    </w:p>
    <w:p>
      <w:pPr>
        <w:spacing w:before="0" w:after="0" w:line="360"/>
        <w:ind w:right="222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кабинетах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обучающихся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Платформе автоматизированно формируется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содер-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жащий:</w:t>
      </w:r>
    </w:p>
    <w:p>
      <w:pPr>
        <w:numPr>
          <w:ilvl w:val="0"/>
          <w:numId w:val="106"/>
        </w:numPr>
        <w:tabs>
          <w:tab w:val="left" w:pos="929" w:leader="none"/>
          <w:tab w:val="left" w:pos="930" w:leader="none"/>
          <w:tab w:val="left" w:pos="9045" w:leader="none"/>
        </w:tabs>
        <w:spacing w:before="0" w:after="0" w:line="360"/>
        <w:ind w:right="222" w:left="2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графические</w:t>
      </w:r>
      <w:r>
        <w:rPr>
          <w:rFonts w:ascii="Times New Roman" w:hAnsi="Times New Roman" w:cs="Times New Roman" w:eastAsia="Times New Roman"/>
          <w:i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профили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указывающие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исследуемых,фак-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торов,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выраженных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нормализованных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баллах;</w:t>
      </w:r>
    </w:p>
    <w:p>
      <w:pPr>
        <w:numPr>
          <w:ilvl w:val="0"/>
          <w:numId w:val="106"/>
        </w:numPr>
        <w:tabs>
          <w:tab w:val="left" w:pos="929" w:leader="none"/>
          <w:tab w:val="left" w:pos="930" w:leader="none"/>
        </w:tabs>
        <w:spacing w:before="1" w:after="0" w:line="360"/>
        <w:ind w:right="223" w:left="2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текстовые</w:t>
      </w:r>
      <w:r>
        <w:rPr>
          <w:rFonts w:ascii="Times New Roman" w:hAnsi="Times New Roman" w:cs="Times New Roman" w:eastAsia="Times New Roman"/>
          <w:i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интерпретации</w:t>
      </w:r>
      <w:r>
        <w:rPr>
          <w:rFonts w:ascii="Times New Roman" w:hAnsi="Times New Roman" w:cs="Times New Roman" w:eastAsia="Times New Roman"/>
          <w:i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каждой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шкале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графического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теста;</w:t>
      </w:r>
    </w:p>
    <w:p>
      <w:pPr>
        <w:numPr>
          <w:ilvl w:val="0"/>
          <w:numId w:val="106"/>
        </w:numPr>
        <w:tabs>
          <w:tab w:val="left" w:pos="929" w:leader="none"/>
          <w:tab w:val="left" w:pos="930" w:leader="none"/>
          <w:tab w:val="left" w:pos="2821" w:leader="none"/>
          <w:tab w:val="left" w:pos="3325" w:leader="none"/>
          <w:tab w:val="left" w:pos="5373" w:leader="none"/>
        </w:tabs>
        <w:spacing w:before="0" w:after="0" w:line="360"/>
        <w:ind w:right="225" w:left="2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рекомендации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  <w:tab/>
        <w:t xml:space="preserve">формированию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образовательно-профессиональной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траектории.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7" w:after="0" w:line="360"/>
        <w:ind w:right="225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Помимо отчета для обучающегося и родителя (законного представите-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ля), также автоматизированно формируются агрегированные отчеты по обу-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чающимся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школы и для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региона.</w:t>
      </w:r>
    </w:p>
    <w:p>
      <w:pPr>
        <w:spacing w:before="161" w:after="0" w:line="362"/>
        <w:ind w:right="222" w:left="222" w:firstLine="56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Профессиональные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пробы.</w:t>
      </w:r>
    </w:p>
    <w:p>
      <w:pPr>
        <w:spacing w:before="0" w:after="0" w:line="360"/>
        <w:ind w:right="698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(сокращенно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профпробы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пробы)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кодексом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РФ.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составлении профпробы, которая моделирует элементы конкретного вида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 деятельности, учитываются возрастные особенности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обучающихся.</w:t>
      </w:r>
    </w:p>
    <w:p>
      <w:pPr>
        <w:spacing w:before="0" w:after="0" w:line="360"/>
        <w:ind w:right="699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организуются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базе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региональных площадок. Площадка обеспечивает свои профессиональ-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ные мероприятия квалифицированными наставниками, инструментами,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оборудованием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расходнымиматериалами.</w:t>
      </w:r>
    </w:p>
    <w:p>
      <w:pPr>
        <w:spacing w:before="0" w:after="0" w:line="360"/>
        <w:ind w:right="0" w:left="222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профессиональных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проб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 их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органи-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зации.</w:t>
      </w:r>
    </w:p>
    <w:p>
      <w:pPr>
        <w:tabs>
          <w:tab w:val="left" w:pos="3493" w:leader="none"/>
        </w:tabs>
        <w:spacing w:before="0" w:after="0" w:line="360"/>
        <w:ind w:right="695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самоопределения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границ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обучающимися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 деятельности. Одной из основных особенностей дан-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преобладание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как формирование профессиональных знаний, умений и навыков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вспомогательную роль и служит средством диагностики инди-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видуальных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инструментарием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  <w:tab/>
        <w:t xml:space="preserve">деятельности.</w:t>
      </w:r>
    </w:p>
    <w:p>
      <w:pPr>
        <w:spacing w:before="0" w:after="0" w:line="360"/>
        <w:ind w:right="699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 из ключевых вопросов при организации профессиональной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контексте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Проекта.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одном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профпроба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выступает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относительно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360"/>
        <w:ind w:right="698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изолированной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профориентационную   проблематику;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структурированного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полноценного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профориентационного процесса, выстроенного с учетом территориаль-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ной, региональной и отраслевой специфики (в т.ч.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условиях реализа-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Проекта).</w:t>
      </w:r>
    </w:p>
    <w:p>
      <w:pPr>
        <w:spacing w:before="2" w:after="0" w:line="240"/>
        <w:ind w:right="0" w:left="78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Особенностями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пробы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являются:</w:t>
      </w:r>
    </w:p>
    <w:p>
      <w:pPr>
        <w:numPr>
          <w:ilvl w:val="0"/>
          <w:numId w:val="120"/>
        </w:numPr>
        <w:tabs>
          <w:tab w:val="left" w:pos="465" w:leader="none"/>
        </w:tabs>
        <w:spacing w:before="161" w:after="0" w:line="360"/>
        <w:ind w:right="697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диагностический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характер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нально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качеств;</w:t>
      </w:r>
    </w:p>
    <w:p>
      <w:pPr>
        <w:numPr>
          <w:ilvl w:val="0"/>
          <w:numId w:val="120"/>
        </w:numPr>
        <w:tabs>
          <w:tab w:val="left" w:pos="422" w:leader="none"/>
        </w:tabs>
        <w:spacing w:before="1" w:after="0" w:line="360"/>
        <w:ind w:right="700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завершенного продукта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(изделия, узла, реше-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ния кейса), выполнение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функциональных обязанностей профессионала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каждого этапа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пробы;</w:t>
      </w:r>
    </w:p>
    <w:p>
      <w:pPr>
        <w:numPr>
          <w:ilvl w:val="0"/>
          <w:numId w:val="120"/>
        </w:numPr>
        <w:tabs>
          <w:tab w:val="left" w:pos="412" w:leader="none"/>
        </w:tabs>
        <w:spacing w:before="3" w:after="0" w:line="360"/>
        <w:ind w:right="699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 обучающегося в процессе выполнения пробы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целост-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ного представления о конкретной профессии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группе родственных про-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фессий,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сферы,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включающей;</w:t>
      </w:r>
    </w:p>
    <w:p>
      <w:pPr>
        <w:numPr>
          <w:ilvl w:val="0"/>
          <w:numId w:val="120"/>
        </w:numPr>
        <w:tabs>
          <w:tab w:val="left" w:pos="475" w:leader="none"/>
        </w:tabs>
        <w:spacing w:before="1" w:after="0" w:line="360"/>
        <w:ind w:right="697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развивающий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характер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интересы, склонности, способности, профессионально важные качества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 обучающегося, достигаемый за счет постепенного усложнения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 с уровнем подготовленности обучающегося к ее выполне-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нию, внесения в содержание пробы элементов творчества и самостоя-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тельности;</w:t>
      </w:r>
    </w:p>
    <w:p>
      <w:pPr>
        <w:numPr>
          <w:ilvl w:val="0"/>
          <w:numId w:val="120"/>
        </w:numPr>
        <w:tabs>
          <w:tab w:val="left" w:pos="422" w:leader="none"/>
        </w:tabs>
        <w:spacing w:before="2" w:after="0" w:line="360"/>
        <w:ind w:right="698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системообразующая функция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формировании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готовности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щегося к выбору профессии: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интегрирует его знания о мире профес-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сий в рамках данной сферы, психологических особенностях деятельности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профессионала и создает условия для практической проверки собствен-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индивидуально-психологических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деятельности.</w:t>
      </w:r>
    </w:p>
    <w:p>
      <w:pPr>
        <w:spacing w:before="2" w:after="0" w:line="360"/>
        <w:ind w:right="699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разработке профессиональных проб стоит учитывать, что разо-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однократное,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изолированное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378" w:leader="none"/>
          <w:tab w:val="left" w:pos="3440" w:leader="none"/>
          <w:tab w:val="left" w:pos="7788" w:leader="none"/>
        </w:tabs>
        <w:spacing w:before="67" w:after="0" w:line="360"/>
        <w:ind w:right="698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вне той или иной их последовательности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нежелательным. Имен-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  <w:tab/>
        <w:t xml:space="preserve">сопоставление результатов, впечатлений, ощущений 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реализовать необходимые процедуры сравнения итогов проведения проб.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данном случае анализ предложенных либо возникших альтернатив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самоопределению.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рассматривать все возможные варианты проведения проб, в т.ч.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онлайн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 базе Платформы), что можно сочетать с пробами на базе Площадки.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рассчитан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несколько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лет;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соответственно,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 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 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 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иметь  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</w:t>
        <w:tab/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профессиональных пробах, рассчитанных на участников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(более старшего) возраста.</w:t>
      </w:r>
    </w:p>
    <w:p>
      <w:pPr>
        <w:spacing w:before="3" w:after="0" w:line="240"/>
        <w:ind w:right="0" w:left="2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Итоги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пробы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обучающегося.</w:t>
      </w:r>
    </w:p>
    <w:p>
      <w:pPr>
        <w:spacing w:before="161" w:after="0" w:line="360"/>
        <w:ind w:right="222" w:left="222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становятся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образовательно-профессиональной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траектории.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оценить степень развития знаний, умений и навыков и в целом готовность 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переходу на более высокий этап профессионального становления (участие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мастерства, обучение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самозанятость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т.д.).</w:t>
      </w:r>
    </w:p>
    <w:p>
      <w:pPr>
        <w:spacing w:before="0" w:after="0" w:line="362"/>
        <w:ind w:right="224" w:left="222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выполнения профессиональных проб обучающийся должен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знать:</w:t>
      </w:r>
    </w:p>
    <w:p>
      <w:pPr>
        <w:numPr>
          <w:ilvl w:val="0"/>
          <w:numId w:val="131"/>
        </w:numPr>
        <w:tabs>
          <w:tab w:val="left" w:pos="386" w:leader="none"/>
        </w:tabs>
        <w:spacing w:before="0" w:after="0" w:line="317"/>
        <w:ind w:right="0" w:left="385" w:hanging="1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 труда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деятельности;</w:t>
      </w:r>
    </w:p>
    <w:p>
      <w:pPr>
        <w:numPr>
          <w:ilvl w:val="0"/>
          <w:numId w:val="131"/>
        </w:numPr>
        <w:tabs>
          <w:tab w:val="left" w:pos="386" w:leader="none"/>
        </w:tabs>
        <w:spacing w:before="160" w:after="0" w:line="240"/>
        <w:ind w:right="0" w:left="385" w:hanging="1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предъявляемые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качествам;</w:t>
      </w:r>
    </w:p>
    <w:p>
      <w:pPr>
        <w:numPr>
          <w:ilvl w:val="0"/>
          <w:numId w:val="131"/>
        </w:numPr>
        <w:tabs>
          <w:tab w:val="left" w:pos="501" w:leader="none"/>
        </w:tabs>
        <w:spacing w:before="160" w:after="0" w:line="362"/>
        <w:ind w:right="226" w:left="2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теоретические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связанные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характером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выполняемой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пробы;</w:t>
      </w:r>
    </w:p>
    <w:p>
      <w:pPr>
        <w:numPr>
          <w:ilvl w:val="0"/>
          <w:numId w:val="131"/>
        </w:numPr>
        <w:tabs>
          <w:tab w:val="left" w:pos="386" w:leader="none"/>
        </w:tabs>
        <w:spacing w:before="0" w:after="0" w:line="317"/>
        <w:ind w:right="0" w:left="385" w:hanging="1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технологию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пробы;</w:t>
      </w:r>
    </w:p>
    <w:p>
      <w:pPr>
        <w:numPr>
          <w:ilvl w:val="0"/>
          <w:numId w:val="131"/>
        </w:numPr>
        <w:tabs>
          <w:tab w:val="left" w:pos="386" w:leader="none"/>
        </w:tabs>
        <w:spacing w:before="161" w:after="0" w:line="240"/>
        <w:ind w:right="0" w:left="385" w:hanging="1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санитарии,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гигиены;</w:t>
      </w:r>
    </w:p>
    <w:p>
      <w:pPr>
        <w:numPr>
          <w:ilvl w:val="0"/>
          <w:numId w:val="131"/>
        </w:numPr>
        <w:tabs>
          <w:tab w:val="left" w:pos="453" w:leader="none"/>
        </w:tabs>
        <w:spacing w:before="160" w:after="0" w:line="240"/>
        <w:ind w:right="0" w:left="452" w:hanging="23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инструменты,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материалы,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  и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7" w:after="0" w:line="240"/>
        <w:ind w:right="0" w:left="2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примере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пробы.</w:t>
      </w:r>
    </w:p>
    <w:p>
      <w:pPr>
        <w:spacing w:before="163" w:after="0" w:line="360"/>
        <w:ind w:right="223" w:left="222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он должен уметь соотносить свои индивидуальные особенности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требованиями.</w:t>
      </w:r>
    </w:p>
    <w:p>
      <w:pPr>
        <w:spacing w:before="0" w:after="0" w:line="360"/>
        <w:ind w:right="222" w:left="222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реальных профессиональных задач (кейсов) от работодателей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профессиональных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работодатели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отрасли.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Обучающиеся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кейс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готовят по нему решение. Таким образом, у обучающихся появляется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можность познакомиться с актуальными задачами работодателей, а 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тодателей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увидеть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новаторские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задач.</w:t>
      </w:r>
    </w:p>
    <w:p>
      <w:pPr>
        <w:spacing w:before="1" w:after="0" w:line="360"/>
        <w:ind w:right="223" w:left="222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участникам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предлагаться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сложные,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нелинейные задания с возможностью вариативного выполнения,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составляющей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т.п.</w:t>
      </w:r>
    </w:p>
    <w:p>
      <w:pPr>
        <w:spacing w:before="0" w:after="0" w:line="360"/>
        <w:ind w:right="224" w:left="222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заполняет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анкету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362"/>
        <w:ind w:right="230" w:left="22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года в школе проводились классные часы, направленные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профессий.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сентябре 2023г. для реализации единой модели профминимума в рамках Федерального проекта "Билет в будущее " для учащихся была организована экскурсия в с.Джепель КФХ "Сады Юждага".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Цели данной экскурсии: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дать ученикам трудовое воспитание;</w:t>
        <w:br/>
        <w:t xml:space="preserve">знакомство с природой родного края</w:t>
        <w:br/>
        <w:t xml:space="preserve">уважение и любовь к труду.</w:t>
        <w:br/>
        <w:t xml:space="preserve">На предпритии показали как выращивают 12 видов сортов яблок. Провел экскурсию по саду управляющий Заур Аразов . Он отвечал на все интересующие вопросы детей.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марте провели родительское собрание "Россия-мои горизонты".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Успешная профориентация школьников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результат взаимодействия разных сторон вопроса. Поэтому так важно говорить о ней не только с обучающимися, но и с их родителями. Цель данного собрания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дать родительскому сообществу полноценную информацию о том, чем и для чего занимаются их дети в рамках профориентационных мероприятий.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Подводя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итоги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МКОУ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Гильярская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сделать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выводы:</w:t>
      </w:r>
    </w:p>
    <w:p>
      <w:pPr>
        <w:numPr>
          <w:ilvl w:val="0"/>
          <w:numId w:val="146"/>
        </w:numPr>
        <w:tabs>
          <w:tab w:val="left" w:pos="930" w:leader="none"/>
        </w:tabs>
        <w:spacing w:before="0" w:after="0" w:line="362"/>
        <w:ind w:right="231" w:left="94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целенаправленная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запроса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экономики современного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общества.</w:t>
      </w:r>
    </w:p>
    <w:p>
      <w:pPr>
        <w:numPr>
          <w:ilvl w:val="0"/>
          <w:numId w:val="146"/>
        </w:numPr>
        <w:tabs>
          <w:tab w:val="left" w:pos="930" w:leader="none"/>
        </w:tabs>
        <w:spacing w:before="0" w:after="0" w:line="360"/>
        <w:ind w:right="226" w:left="94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профориентационной работы реализуется на достаточном уровне.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Большую часть задач удалось реализовать в этом году. К ним относятся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 связанные с просветительско-информационной, методической,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образовательного процесса.</w:t>
      </w:r>
    </w:p>
    <w:p>
      <w:pPr>
        <w:numPr>
          <w:ilvl w:val="0"/>
          <w:numId w:val="146"/>
        </w:numPr>
        <w:tabs>
          <w:tab w:val="left" w:pos="930" w:leader="none"/>
        </w:tabs>
        <w:spacing w:before="0" w:after="0" w:line="360"/>
        <w:ind w:right="226" w:left="94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обучающимися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разнообразные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внеклассной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педагогические технологии.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2">
    <w:abstractNumId w:val="60"/>
  </w:num>
  <w:num w:numId="19">
    <w:abstractNumId w:val="54"/>
  </w:num>
  <w:num w:numId="27">
    <w:abstractNumId w:val="48"/>
  </w:num>
  <w:num w:numId="52">
    <w:abstractNumId w:val="42"/>
  </w:num>
  <w:num w:numId="83">
    <w:abstractNumId w:val="36"/>
  </w:num>
  <w:num w:numId="91">
    <w:abstractNumId w:val="30"/>
  </w:num>
  <w:num w:numId="102">
    <w:abstractNumId w:val="24"/>
  </w:num>
  <w:num w:numId="106">
    <w:abstractNumId w:val="18"/>
  </w:num>
  <w:num w:numId="120">
    <w:abstractNumId w:val="12"/>
  </w:num>
  <w:num w:numId="131">
    <w:abstractNumId w:val="6"/>
  </w:num>
  <w:num w:numId="1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